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13" w:rsidRPr="00183BB9" w:rsidRDefault="00585F13" w:rsidP="00585F13">
      <w:pPr>
        <w:spacing w:before="100" w:beforeAutospacing="1" w:after="100" w:afterAutospacing="1" w:line="240" w:lineRule="auto"/>
        <w:ind w:right="75"/>
        <w:jc w:val="right"/>
        <w:rPr>
          <w:rFonts w:asciiTheme="minorBidi" w:hAnsiTheme="minorBidi"/>
          <w:b/>
          <w:color w:val="002060"/>
          <w:sz w:val="24"/>
          <w:szCs w:val="24"/>
        </w:rPr>
      </w:pPr>
      <w:r w:rsidRPr="00183BB9">
        <w:rPr>
          <w:rFonts w:asciiTheme="minorBidi" w:hAnsiTheme="minorBidi"/>
          <w:b/>
          <w:color w:val="002060"/>
          <w:sz w:val="24"/>
          <w:szCs w:val="24"/>
        </w:rPr>
        <w:fldChar w:fldCharType="begin"/>
      </w:r>
      <w:r w:rsidRPr="00183BB9">
        <w:rPr>
          <w:rFonts w:asciiTheme="minorBidi" w:hAnsiTheme="minorBidi"/>
          <w:b/>
          <w:color w:val="002060"/>
          <w:sz w:val="24"/>
          <w:szCs w:val="24"/>
        </w:rPr>
        <w:instrText xml:space="preserve"> HYPERLINK "http://www.pikovamubadilleri.com" </w:instrText>
      </w:r>
      <w:r w:rsidRPr="00183BB9">
        <w:rPr>
          <w:rFonts w:asciiTheme="minorBidi" w:hAnsiTheme="minorBidi"/>
          <w:b/>
          <w:color w:val="002060"/>
          <w:sz w:val="24"/>
          <w:szCs w:val="24"/>
        </w:rPr>
        <w:fldChar w:fldCharType="separate"/>
      </w:r>
      <w:r w:rsidRPr="00183BB9">
        <w:rPr>
          <w:rStyle w:val="Kpr"/>
          <w:rFonts w:asciiTheme="minorBidi" w:hAnsiTheme="minorBidi"/>
          <w:b/>
          <w:sz w:val="24"/>
          <w:szCs w:val="24"/>
        </w:rPr>
        <w:t>www.pikovamubadilleri.com</w:t>
      </w:r>
      <w:r w:rsidRPr="00183BB9">
        <w:rPr>
          <w:rFonts w:asciiTheme="minorBidi" w:hAnsiTheme="minorBidi"/>
          <w:b/>
          <w:color w:val="002060"/>
          <w:sz w:val="24"/>
          <w:szCs w:val="24"/>
        </w:rPr>
        <w:fldChar w:fldCharType="end"/>
      </w:r>
      <w:r w:rsidRPr="00183BB9">
        <w:rPr>
          <w:rFonts w:asciiTheme="minorBidi" w:hAnsiTheme="minorBidi"/>
          <w:b/>
          <w:color w:val="002060"/>
          <w:sz w:val="24"/>
          <w:szCs w:val="24"/>
        </w:rPr>
        <w:t xml:space="preserve"> </w:t>
      </w:r>
    </w:p>
    <w:p w:rsidR="00E01CAA" w:rsidRPr="00183BB9" w:rsidRDefault="00585F13" w:rsidP="00E01CAA">
      <w:pPr>
        <w:spacing w:before="100" w:beforeAutospacing="1" w:after="100" w:afterAutospacing="1" w:line="240" w:lineRule="auto"/>
        <w:ind w:right="75"/>
        <w:jc w:val="center"/>
        <w:rPr>
          <w:rFonts w:asciiTheme="minorBidi" w:hAnsiTheme="minorBidi"/>
          <w:b/>
          <w:color w:val="002060"/>
          <w:sz w:val="24"/>
          <w:szCs w:val="24"/>
        </w:rPr>
      </w:pPr>
      <w:r w:rsidRPr="00183BB9">
        <w:rPr>
          <w:rFonts w:asciiTheme="minorBidi" w:hAnsiTheme="minorBidi"/>
          <w:b/>
          <w:color w:val="002060"/>
          <w:sz w:val="24"/>
          <w:szCs w:val="24"/>
        </w:rPr>
        <w:t>MÜBADELE GEMİLERİ</w:t>
      </w:r>
      <w:r w:rsidR="00183BB9" w:rsidRPr="00183BB9">
        <w:rPr>
          <w:rFonts w:asciiTheme="minorBidi" w:hAnsiTheme="minorBidi"/>
          <w:b/>
          <w:color w:val="002060"/>
          <w:sz w:val="24"/>
          <w:szCs w:val="24"/>
        </w:rPr>
        <w:t>MİZ</w:t>
      </w:r>
      <w:r w:rsidR="00183BB9">
        <w:rPr>
          <w:rFonts w:asciiTheme="minorBidi" w:hAnsiTheme="minorBidi"/>
          <w:b/>
          <w:color w:val="002060"/>
          <w:sz w:val="24"/>
          <w:szCs w:val="24"/>
        </w:rPr>
        <w:t>.</w:t>
      </w:r>
    </w:p>
    <w:p w:rsidR="00183BB9" w:rsidRPr="00183BB9" w:rsidRDefault="00183BB9" w:rsidP="00183BB9">
      <w:pPr>
        <w:spacing w:before="100" w:beforeAutospacing="1" w:after="100" w:afterAutospacing="1" w:line="240" w:lineRule="auto"/>
        <w:ind w:right="75"/>
        <w:jc w:val="both"/>
        <w:rPr>
          <w:rFonts w:asciiTheme="minorBidi" w:hAnsiTheme="minorBidi"/>
          <w:bCs/>
          <w:color w:val="0070C0"/>
          <w:sz w:val="24"/>
          <w:szCs w:val="24"/>
        </w:rPr>
      </w:pPr>
      <w:r w:rsidRPr="00183BB9">
        <w:rPr>
          <w:rFonts w:asciiTheme="minorBidi" w:hAnsiTheme="minorBidi"/>
          <w:b/>
          <w:color w:val="0070C0"/>
          <w:sz w:val="24"/>
          <w:szCs w:val="24"/>
        </w:rPr>
        <w:t>Açıklama:</w:t>
      </w:r>
      <w:r w:rsidRPr="00183BB9">
        <w:rPr>
          <w:rFonts w:asciiTheme="minorBidi" w:hAnsiTheme="minorBidi"/>
          <w:bCs/>
          <w:color w:val="0070C0"/>
          <w:sz w:val="24"/>
          <w:szCs w:val="24"/>
        </w:rPr>
        <w:t xml:space="preserve"> Aşağıda okuyacağınız metin, Sayın </w:t>
      </w:r>
      <w:proofErr w:type="spellStart"/>
      <w:r w:rsidRPr="00183BB9">
        <w:rPr>
          <w:rFonts w:asciiTheme="minorBidi" w:hAnsiTheme="minorBidi"/>
          <w:b/>
          <w:color w:val="0070C0"/>
          <w:sz w:val="24"/>
          <w:szCs w:val="24"/>
        </w:rPr>
        <w:t>Prof.Dr</w:t>
      </w:r>
      <w:proofErr w:type="spellEnd"/>
      <w:r w:rsidRPr="00183BB9">
        <w:rPr>
          <w:rFonts w:asciiTheme="minorBidi" w:hAnsiTheme="minorBidi"/>
          <w:b/>
          <w:color w:val="0070C0"/>
          <w:sz w:val="24"/>
          <w:szCs w:val="24"/>
        </w:rPr>
        <w:t>. Kemal Arı</w:t>
      </w:r>
      <w:r w:rsidRPr="00183BB9">
        <w:rPr>
          <w:rFonts w:asciiTheme="minorBidi" w:hAnsiTheme="minorBidi"/>
          <w:bCs/>
          <w:color w:val="0070C0"/>
          <w:sz w:val="24"/>
          <w:szCs w:val="24"/>
        </w:rPr>
        <w:t xml:space="preserve">’ </w:t>
      </w:r>
      <w:proofErr w:type="spellStart"/>
      <w:r w:rsidRPr="00183BB9">
        <w:rPr>
          <w:rFonts w:asciiTheme="minorBidi" w:hAnsiTheme="minorBidi"/>
          <w:bCs/>
          <w:color w:val="0070C0"/>
          <w:sz w:val="24"/>
          <w:szCs w:val="24"/>
        </w:rPr>
        <w:t>nın</w:t>
      </w:r>
      <w:proofErr w:type="spellEnd"/>
      <w:r w:rsidRPr="00183BB9">
        <w:rPr>
          <w:rFonts w:asciiTheme="minorBidi" w:hAnsiTheme="minorBidi"/>
          <w:bCs/>
          <w:color w:val="0070C0"/>
          <w:sz w:val="24"/>
          <w:szCs w:val="24"/>
        </w:rPr>
        <w:t xml:space="preserve"> çalışmalarının ürünü olup </w:t>
      </w:r>
      <w:r w:rsidRPr="00183BB9">
        <w:rPr>
          <w:rFonts w:asciiTheme="minorBidi" w:hAnsiTheme="minorBidi"/>
          <w:b/>
          <w:color w:val="0070C0"/>
          <w:sz w:val="24"/>
          <w:szCs w:val="24"/>
        </w:rPr>
        <w:t>“Mübadele Gemileri</w:t>
      </w:r>
      <w:r w:rsidRPr="00183BB9">
        <w:rPr>
          <w:rFonts w:asciiTheme="minorBidi" w:hAnsiTheme="minorBidi"/>
          <w:bCs/>
          <w:color w:val="0070C0"/>
          <w:sz w:val="24"/>
          <w:szCs w:val="24"/>
        </w:rPr>
        <w:t>” ve  “</w:t>
      </w:r>
      <w:r w:rsidRPr="00183BB9">
        <w:rPr>
          <w:rFonts w:asciiTheme="minorBidi" w:hAnsiTheme="minorBidi"/>
          <w:b/>
          <w:color w:val="0070C0"/>
          <w:sz w:val="24"/>
          <w:szCs w:val="24"/>
        </w:rPr>
        <w:t>Büyük Mübadele</w:t>
      </w:r>
      <w:r w:rsidRPr="00183BB9">
        <w:rPr>
          <w:rFonts w:asciiTheme="minorBidi" w:hAnsiTheme="minorBidi"/>
          <w:bCs/>
          <w:color w:val="0070C0"/>
          <w:sz w:val="24"/>
          <w:szCs w:val="24"/>
        </w:rPr>
        <w:t>” isimli kitaplarından alıntıdır. Sitemizde yayınl</w:t>
      </w:r>
      <w:r w:rsidR="00370693">
        <w:rPr>
          <w:rFonts w:asciiTheme="minorBidi" w:hAnsiTheme="minorBidi"/>
          <w:bCs/>
          <w:color w:val="0070C0"/>
          <w:sz w:val="24"/>
          <w:szCs w:val="24"/>
        </w:rPr>
        <w:t>anmasına izin verdiği için saygıdeğer</w:t>
      </w:r>
      <w:bookmarkStart w:id="0" w:name="_GoBack"/>
      <w:bookmarkEnd w:id="0"/>
      <w:r w:rsidRPr="00183BB9">
        <w:rPr>
          <w:rFonts w:asciiTheme="minorBidi" w:hAnsiTheme="minorBidi"/>
          <w:bCs/>
          <w:color w:val="0070C0"/>
          <w:sz w:val="24"/>
          <w:szCs w:val="24"/>
        </w:rPr>
        <w:t xml:space="preserve"> hocamıza teşekkür ve şükranlarımızı sunarız. </w:t>
      </w:r>
    </w:p>
    <w:p w:rsidR="00BE4EE0" w:rsidRPr="00183BB9" w:rsidRDefault="00E2115D" w:rsidP="00183BB9">
      <w:pPr>
        <w:spacing w:before="100" w:beforeAutospacing="1" w:after="100" w:afterAutospacing="1" w:line="240" w:lineRule="auto"/>
        <w:ind w:right="75"/>
        <w:jc w:val="both"/>
        <w:rPr>
          <w:rFonts w:asciiTheme="minorBidi" w:hAnsiTheme="minorBidi"/>
          <w:b/>
          <w:color w:val="002060"/>
          <w:sz w:val="24"/>
          <w:szCs w:val="24"/>
        </w:rPr>
      </w:pP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Birinci D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ünya </w:t>
      </w:r>
      <w:r w:rsidR="00E01CAA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S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avaşı başlarında 130 bin tona ulaşan </w:t>
      </w:r>
      <w:hyperlink r:id="rId6" w:history="1">
        <w:r w:rsidR="00BE4EE0" w:rsidRPr="00183BB9">
          <w:rPr>
            <w:rFonts w:asciiTheme="minorBidi" w:eastAsia="Times New Roman" w:hAnsiTheme="minorBidi"/>
            <w:color w:val="385623" w:themeColor="accent6" w:themeShade="80"/>
            <w:sz w:val="24"/>
            <w:szCs w:val="24"/>
            <w:lang w:eastAsia="tr-TR"/>
          </w:rPr>
          <w:t>T</w:t>
        </w:r>
        <w:r w:rsidR="003759FF" w:rsidRPr="00183BB9">
          <w:rPr>
            <w:rFonts w:asciiTheme="minorBidi" w:eastAsia="Times New Roman" w:hAnsiTheme="minorBidi"/>
            <w:color w:val="385623" w:themeColor="accent6" w:themeShade="80"/>
            <w:sz w:val="24"/>
            <w:szCs w:val="24"/>
            <w:lang w:eastAsia="tr-TR"/>
          </w:rPr>
          <w:t>ürk deniz ticaret filosu</w:t>
        </w:r>
      </w:hyperlink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, savaş yıllarında önemli kayıplara uğrayarak, </w:t>
      </w:r>
      <w:r w:rsidR="00585F13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C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umhuriyet </w:t>
      </w:r>
      <w:proofErr w:type="spellStart"/>
      <w:r w:rsidR="00585F13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T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ürkiyesine</w:t>
      </w:r>
      <w:proofErr w:type="spell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</w:t>
      </w:r>
      <w:r w:rsidR="00BE4EE0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sadece 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35 bin tonluk filo aktarabildi. </w:t>
      </w:r>
      <w:r w:rsidR="00BE4EE0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</w:t>
      </w:r>
    </w:p>
    <w:p w:rsidR="00BE4EE0" w:rsidRPr="00183BB9" w:rsidRDefault="00BE4EE0" w:rsidP="00183BB9">
      <w:pPr>
        <w:spacing w:before="100" w:beforeAutospacing="1" w:after="100" w:afterAutospacing="1" w:line="240" w:lineRule="auto"/>
        <w:ind w:right="75"/>
        <w:jc w:val="both"/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</w:pP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B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u sırada </w:t>
      </w:r>
      <w:r w:rsidR="00585F13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T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ürkiye, tarihte çok ender yaşanabilecek bir durumla karşılaştı. 30 ocak 1923 tarihinde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L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ozan'da </w:t>
      </w:r>
      <w:proofErr w:type="gramStart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imzalanan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 TÜRK</w:t>
      </w:r>
      <w:proofErr w:type="gramEnd"/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-RUM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 </w:t>
      </w:r>
      <w:r w:rsidR="00585F13" w:rsidRPr="00183BB9">
        <w:rPr>
          <w:rFonts w:asciiTheme="minorBidi" w:eastAsia="Times New Roman" w:hAnsiTheme="minorBidi"/>
          <w:b/>
          <w:color w:val="385623" w:themeColor="accent6" w:themeShade="80"/>
          <w:sz w:val="24"/>
          <w:szCs w:val="24"/>
          <w:lang w:eastAsia="tr-TR"/>
        </w:rPr>
        <w:t>N</w:t>
      </w:r>
      <w:r w:rsidR="003759FF" w:rsidRPr="00183BB9">
        <w:rPr>
          <w:rFonts w:asciiTheme="minorBidi" w:eastAsia="Times New Roman" w:hAnsiTheme="minorBidi"/>
          <w:b/>
          <w:color w:val="385623" w:themeColor="accent6" w:themeShade="80"/>
          <w:sz w:val="24"/>
          <w:szCs w:val="24"/>
          <w:lang w:eastAsia="tr-TR"/>
        </w:rPr>
        <w:t xml:space="preserve">üfus </w:t>
      </w:r>
      <w:r w:rsidR="00585F13" w:rsidRPr="00183BB9">
        <w:rPr>
          <w:rFonts w:asciiTheme="minorBidi" w:eastAsia="Times New Roman" w:hAnsiTheme="minorBidi"/>
          <w:b/>
          <w:color w:val="385623" w:themeColor="accent6" w:themeShade="80"/>
          <w:sz w:val="24"/>
          <w:szCs w:val="24"/>
          <w:lang w:eastAsia="tr-TR"/>
        </w:rPr>
        <w:t>M</w:t>
      </w:r>
      <w:r w:rsidR="003759FF" w:rsidRPr="00183BB9">
        <w:rPr>
          <w:rFonts w:asciiTheme="minorBidi" w:eastAsia="Times New Roman" w:hAnsiTheme="minorBidi"/>
          <w:b/>
          <w:color w:val="385623" w:themeColor="accent6" w:themeShade="80"/>
          <w:sz w:val="24"/>
          <w:szCs w:val="24"/>
          <w:lang w:eastAsia="tr-TR"/>
        </w:rPr>
        <w:t>übadelesi</w:t>
      </w:r>
      <w:r w:rsidRPr="00183BB9">
        <w:rPr>
          <w:rFonts w:asciiTheme="minorBidi" w:eastAsia="Times New Roman" w:hAnsiTheme="minorBidi"/>
          <w:b/>
          <w:color w:val="385623" w:themeColor="accent6" w:themeShade="80"/>
          <w:sz w:val="24"/>
          <w:szCs w:val="24"/>
          <w:lang w:eastAsia="tr-TR"/>
        </w:rPr>
        <w:t xml:space="preserve"> </w:t>
      </w:r>
      <w:r w:rsidR="00585F13" w:rsidRPr="00183BB9">
        <w:rPr>
          <w:rFonts w:asciiTheme="minorBidi" w:eastAsia="Times New Roman" w:hAnsiTheme="minorBidi"/>
          <w:b/>
          <w:color w:val="385623" w:themeColor="accent6" w:themeShade="80"/>
          <w:sz w:val="24"/>
          <w:szCs w:val="24"/>
          <w:lang w:eastAsia="tr-TR"/>
        </w:rPr>
        <w:t>A</w:t>
      </w:r>
      <w:r w:rsidRPr="00183BB9">
        <w:rPr>
          <w:rFonts w:asciiTheme="minorBidi" w:eastAsia="Times New Roman" w:hAnsiTheme="minorBidi"/>
          <w:b/>
          <w:color w:val="385623" w:themeColor="accent6" w:themeShade="80"/>
          <w:sz w:val="24"/>
          <w:szCs w:val="24"/>
          <w:lang w:eastAsia="tr-TR"/>
        </w:rPr>
        <w:t>nlaşması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ile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B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atı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Trakya dışında kalan Türkler (</w:t>
      </w:r>
      <w:proofErr w:type="spellStart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müslümanlar</w:t>
      </w:r>
      <w:proofErr w:type="spellEnd"/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)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ve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İs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tanbul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şehir merkezi </w:t>
      </w:r>
      <w:r w:rsidR="00585F13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dışında yaşayan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T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ürkiyeli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O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rtodoksların zorunlu değişimi öngörüldü.</w:t>
      </w:r>
    </w:p>
    <w:p w:rsidR="00BE4EE0" w:rsidRPr="00183BB9" w:rsidRDefault="00BE4EE0" w:rsidP="00183BB9">
      <w:pPr>
        <w:spacing w:before="100" w:beforeAutospacing="1" w:after="100" w:afterAutospacing="1" w:line="240" w:lineRule="auto"/>
        <w:ind w:right="75"/>
        <w:jc w:val="both"/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</w:pP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D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emiryollarından yararlanma olanağı bulunmayan ülkede, </w:t>
      </w:r>
      <w:r w:rsidR="00585F13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mübadillerin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deniz yoluyla getirilmesi, pratik ve ucuz olacağı için tek yol olarak görüldü.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B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unun için </w:t>
      </w:r>
      <w:hyperlink r:id="rId7" w:history="1">
        <w:r w:rsidRPr="00183BB9">
          <w:rPr>
            <w:rFonts w:asciiTheme="minorBidi" w:eastAsia="Times New Roman" w:hAnsiTheme="minorBidi"/>
            <w:color w:val="385623" w:themeColor="accent6" w:themeShade="80"/>
            <w:sz w:val="24"/>
            <w:szCs w:val="24"/>
            <w:lang w:eastAsia="tr-TR"/>
          </w:rPr>
          <w:t xml:space="preserve"> İ</w:t>
        </w:r>
        <w:r w:rsidR="003759FF" w:rsidRPr="00183BB9">
          <w:rPr>
            <w:rFonts w:asciiTheme="minorBidi" w:eastAsia="Times New Roman" w:hAnsiTheme="minorBidi"/>
            <w:color w:val="385623" w:themeColor="accent6" w:themeShade="80"/>
            <w:sz w:val="24"/>
            <w:szCs w:val="24"/>
            <w:lang w:eastAsia="tr-TR"/>
          </w:rPr>
          <w:t xml:space="preserve">mar ve </w:t>
        </w:r>
        <w:r w:rsidRPr="00183BB9">
          <w:rPr>
            <w:rFonts w:asciiTheme="minorBidi" w:eastAsia="Times New Roman" w:hAnsiTheme="minorBidi"/>
            <w:color w:val="385623" w:themeColor="accent6" w:themeShade="80"/>
            <w:sz w:val="24"/>
            <w:szCs w:val="24"/>
            <w:lang w:eastAsia="tr-TR"/>
          </w:rPr>
          <w:t>İ</w:t>
        </w:r>
        <w:r w:rsidR="003759FF" w:rsidRPr="00183BB9">
          <w:rPr>
            <w:rFonts w:asciiTheme="minorBidi" w:eastAsia="Times New Roman" w:hAnsiTheme="minorBidi"/>
            <w:color w:val="385623" w:themeColor="accent6" w:themeShade="80"/>
            <w:sz w:val="24"/>
            <w:szCs w:val="24"/>
            <w:lang w:eastAsia="tr-TR"/>
          </w:rPr>
          <w:t xml:space="preserve">skan </w:t>
        </w:r>
        <w:r w:rsidR="00585F13" w:rsidRPr="00183BB9">
          <w:rPr>
            <w:rFonts w:asciiTheme="minorBidi" w:eastAsia="Times New Roman" w:hAnsiTheme="minorBidi"/>
            <w:color w:val="385623" w:themeColor="accent6" w:themeShade="80"/>
            <w:sz w:val="24"/>
            <w:szCs w:val="24"/>
            <w:lang w:eastAsia="tr-TR"/>
          </w:rPr>
          <w:t>V</w:t>
        </w:r>
        <w:r w:rsidR="003759FF" w:rsidRPr="00183BB9">
          <w:rPr>
            <w:rFonts w:asciiTheme="minorBidi" w:eastAsia="Times New Roman" w:hAnsiTheme="minorBidi"/>
            <w:color w:val="385623" w:themeColor="accent6" w:themeShade="80"/>
            <w:sz w:val="24"/>
            <w:szCs w:val="24"/>
            <w:lang w:eastAsia="tr-TR"/>
          </w:rPr>
          <w:t>ekaleti</w:t>
        </w:r>
      </w:hyperlink>
      <w:proofErr w:type="gramStart"/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miz 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tarafından</w:t>
      </w:r>
      <w:proofErr w:type="gramEnd"/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bir Mübadil taşıma ihalesi a</w:t>
      </w:r>
      <w:r w:rsidR="00585F13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ç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ıldı ve 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açılan taşıma ihalesine,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İ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talyan,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Y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unan,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E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rmeni ve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T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ürk vapur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Kumpanyaları (Şirketleri) 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katıldı. </w:t>
      </w:r>
    </w:p>
    <w:p w:rsidR="00A12999" w:rsidRPr="00183BB9" w:rsidRDefault="00BE4EE0" w:rsidP="00183BB9">
      <w:pPr>
        <w:spacing w:before="100" w:beforeAutospacing="1" w:after="100" w:afterAutospacing="1" w:line="240" w:lineRule="auto"/>
        <w:ind w:right="75"/>
        <w:jc w:val="both"/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</w:pP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Y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abancı işletmelere bağlı gemilerle göçmen getirilmesi halinde çok sınırlı olan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milli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sermayenin başka ülkelere gideceği endişesiyle devreye giren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T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ürk vapurcular birliğinin, </w:t>
      </w:r>
      <w:hyperlink r:id="rId8" w:history="1">
        <w:r w:rsidRPr="00183BB9">
          <w:rPr>
            <w:rFonts w:asciiTheme="minorBidi" w:eastAsia="Times New Roman" w:hAnsiTheme="minorBidi"/>
            <w:color w:val="385623" w:themeColor="accent6" w:themeShade="80"/>
            <w:sz w:val="24"/>
            <w:szCs w:val="24"/>
            <w:lang w:eastAsia="tr-TR"/>
          </w:rPr>
          <w:t>Ll</w:t>
        </w:r>
        <w:r w:rsidR="003759FF" w:rsidRPr="00183BB9">
          <w:rPr>
            <w:rFonts w:asciiTheme="minorBidi" w:eastAsia="Times New Roman" w:hAnsiTheme="minorBidi"/>
            <w:color w:val="385623" w:themeColor="accent6" w:themeShade="80"/>
            <w:sz w:val="24"/>
            <w:szCs w:val="24"/>
            <w:lang w:eastAsia="tr-TR"/>
          </w:rPr>
          <w:t xml:space="preserve">oyd </w:t>
        </w:r>
        <w:proofErr w:type="spellStart"/>
        <w:r w:rsidRPr="00183BB9">
          <w:rPr>
            <w:rFonts w:asciiTheme="minorBidi" w:eastAsia="Times New Roman" w:hAnsiTheme="minorBidi"/>
            <w:color w:val="385623" w:themeColor="accent6" w:themeShade="80"/>
            <w:sz w:val="24"/>
            <w:szCs w:val="24"/>
            <w:lang w:eastAsia="tr-TR"/>
          </w:rPr>
          <w:t>Tr</w:t>
        </w:r>
        <w:r w:rsidR="003759FF" w:rsidRPr="00183BB9">
          <w:rPr>
            <w:rFonts w:asciiTheme="minorBidi" w:eastAsia="Times New Roman" w:hAnsiTheme="minorBidi"/>
            <w:color w:val="385623" w:themeColor="accent6" w:themeShade="80"/>
            <w:sz w:val="24"/>
            <w:szCs w:val="24"/>
            <w:lang w:eastAsia="tr-TR"/>
          </w:rPr>
          <w:t>iestino</w:t>
        </w:r>
        <w:proofErr w:type="spellEnd"/>
      </w:hyperlink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kumpanyasının ihaleyi kaz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andığının duyurulmasına rağmen İ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stanbul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Sanayi ve Ticaret O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dası ile hükümet nezdindeki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</w:t>
      </w:r>
      <w:r w:rsidR="00A12999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girişimleri olumlu sonuç verdi. H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ükümete bağlı </w:t>
      </w:r>
      <w:hyperlink r:id="rId9" w:history="1">
        <w:r w:rsidR="00A12999" w:rsidRPr="00183BB9">
          <w:rPr>
            <w:rFonts w:asciiTheme="minorBidi" w:eastAsia="Times New Roman" w:hAnsiTheme="minorBidi"/>
            <w:color w:val="385623" w:themeColor="accent6" w:themeShade="80"/>
            <w:sz w:val="24"/>
            <w:szCs w:val="24"/>
            <w:lang w:eastAsia="tr-TR"/>
          </w:rPr>
          <w:t>S</w:t>
        </w:r>
        <w:r w:rsidR="003759FF" w:rsidRPr="00183BB9">
          <w:rPr>
            <w:rFonts w:asciiTheme="minorBidi" w:eastAsia="Times New Roman" w:hAnsiTheme="minorBidi"/>
            <w:color w:val="385623" w:themeColor="accent6" w:themeShade="80"/>
            <w:sz w:val="24"/>
            <w:szCs w:val="24"/>
            <w:lang w:eastAsia="tr-TR"/>
          </w:rPr>
          <w:t xml:space="preserve">eyri </w:t>
        </w:r>
        <w:proofErr w:type="spellStart"/>
        <w:r w:rsidR="00A12999" w:rsidRPr="00183BB9">
          <w:rPr>
            <w:rFonts w:asciiTheme="minorBidi" w:eastAsia="Times New Roman" w:hAnsiTheme="minorBidi"/>
            <w:color w:val="385623" w:themeColor="accent6" w:themeShade="80"/>
            <w:sz w:val="24"/>
            <w:szCs w:val="24"/>
            <w:lang w:eastAsia="tr-TR"/>
          </w:rPr>
          <w:t>S</w:t>
        </w:r>
        <w:r w:rsidR="003759FF" w:rsidRPr="00183BB9">
          <w:rPr>
            <w:rFonts w:asciiTheme="minorBidi" w:eastAsia="Times New Roman" w:hAnsiTheme="minorBidi"/>
            <w:color w:val="385623" w:themeColor="accent6" w:themeShade="80"/>
            <w:sz w:val="24"/>
            <w:szCs w:val="24"/>
            <w:lang w:eastAsia="tr-TR"/>
          </w:rPr>
          <w:t>efain</w:t>
        </w:r>
        <w:proofErr w:type="spellEnd"/>
        <w:r w:rsidR="003759FF" w:rsidRPr="00183BB9">
          <w:rPr>
            <w:rFonts w:asciiTheme="minorBidi" w:eastAsia="Times New Roman" w:hAnsiTheme="minorBidi"/>
            <w:color w:val="385623" w:themeColor="accent6" w:themeShade="80"/>
            <w:sz w:val="24"/>
            <w:szCs w:val="24"/>
            <w:lang w:eastAsia="tr-TR"/>
          </w:rPr>
          <w:t xml:space="preserve"> </w:t>
        </w:r>
        <w:r w:rsidR="00A12999" w:rsidRPr="00183BB9">
          <w:rPr>
            <w:rFonts w:asciiTheme="minorBidi" w:eastAsia="Times New Roman" w:hAnsiTheme="minorBidi"/>
            <w:color w:val="385623" w:themeColor="accent6" w:themeShade="80"/>
            <w:sz w:val="24"/>
            <w:szCs w:val="24"/>
            <w:lang w:eastAsia="tr-TR"/>
          </w:rPr>
          <w:t>İ</w:t>
        </w:r>
        <w:r w:rsidR="003759FF" w:rsidRPr="00183BB9">
          <w:rPr>
            <w:rFonts w:asciiTheme="minorBidi" w:eastAsia="Times New Roman" w:hAnsiTheme="minorBidi"/>
            <w:color w:val="385623" w:themeColor="accent6" w:themeShade="80"/>
            <w:sz w:val="24"/>
            <w:szCs w:val="24"/>
            <w:lang w:eastAsia="tr-TR"/>
          </w:rPr>
          <w:t>daresi</w:t>
        </w:r>
      </w:hyperlink>
      <w:r w:rsidR="00A12999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(Türk Denizyolları İşletmesi)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ile </w:t>
      </w:r>
      <w:r w:rsidR="00A12999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T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ürk gemi kumpanyalarının güçlerini birleştirerek, yükün altına girme isteği, hükümetten onay aldı.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B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öylece ilk başta 12 vapur olarak belirlenen filo, bakanlar kurulu kararıyla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mübadilleri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taşımayı üstlendi</w:t>
      </w:r>
      <w:proofErr w:type="gramStart"/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.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.</w:t>
      </w:r>
      <w:proofErr w:type="gram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G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emi sayısı sonraki görüşmelerde değişti, yenileri eklenerek, filo büyütüldü. </w:t>
      </w:r>
      <w:proofErr w:type="gramStart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böylece</w:t>
      </w:r>
      <w:proofErr w:type="gram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ilk aşamada adları üzerinde uzlaşılan gemilerin yedeklerle birlikte tonajı, 27 bini </w:t>
      </w:r>
      <w:r w:rsidR="00A12999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Tonu 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buldu. </w:t>
      </w:r>
      <w:proofErr w:type="gramStart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sonra</w:t>
      </w:r>
      <w:proofErr w:type="gram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filo, </w:t>
      </w:r>
      <w:r w:rsidR="00A12999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toplam 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50 gemiye ulaştı...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br/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br/>
      </w:r>
      <w:r w:rsidR="00A12999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G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öçmen taşımada kullanılan gemilerin en büyüğünü 5062 </w:t>
      </w:r>
      <w:proofErr w:type="spellStart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gros</w:t>
      </w:r>
      <w:proofErr w:type="spell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tonluk "</w:t>
      </w:r>
      <w:r w:rsidR="00A12999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AKDENİZ</w:t>
      </w:r>
      <w:hyperlink r:id="rId10" w:history="1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", en ünlüsünü ise </w:t>
      </w:r>
      <w:proofErr w:type="spellStart"/>
      <w:r w:rsidR="00A12999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ATATÜRK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'ün</w:t>
      </w:r>
      <w:proofErr w:type="spell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de birkaç kez bindiği, </w:t>
      </w:r>
      <w:hyperlink r:id="rId11" w:history="1">
        <w:r w:rsidR="00A12999" w:rsidRPr="00183BB9">
          <w:rPr>
            <w:rFonts w:asciiTheme="minorBidi" w:eastAsia="Times New Roman" w:hAnsiTheme="minorBidi"/>
            <w:color w:val="385623" w:themeColor="accent6" w:themeShade="80"/>
            <w:sz w:val="24"/>
            <w:szCs w:val="24"/>
            <w:lang w:eastAsia="tr-TR"/>
          </w:rPr>
          <w:t>O</w:t>
        </w:r>
        <w:r w:rsidR="003759FF" w:rsidRPr="00183BB9">
          <w:rPr>
            <w:rFonts w:asciiTheme="minorBidi" w:eastAsia="Times New Roman" w:hAnsiTheme="minorBidi"/>
            <w:color w:val="385623" w:themeColor="accent6" w:themeShade="80"/>
            <w:sz w:val="24"/>
            <w:szCs w:val="24"/>
            <w:lang w:eastAsia="tr-TR"/>
          </w:rPr>
          <w:t xml:space="preserve">rhan </w:t>
        </w:r>
        <w:r w:rsidR="00A12999" w:rsidRPr="00183BB9">
          <w:rPr>
            <w:rFonts w:asciiTheme="minorBidi" w:eastAsia="Times New Roman" w:hAnsiTheme="minorBidi"/>
            <w:color w:val="385623" w:themeColor="accent6" w:themeShade="80"/>
            <w:sz w:val="24"/>
            <w:szCs w:val="24"/>
            <w:lang w:eastAsia="tr-TR"/>
          </w:rPr>
          <w:t>V</w:t>
        </w:r>
        <w:r w:rsidR="003759FF" w:rsidRPr="00183BB9">
          <w:rPr>
            <w:rFonts w:asciiTheme="minorBidi" w:eastAsia="Times New Roman" w:hAnsiTheme="minorBidi"/>
            <w:color w:val="385623" w:themeColor="accent6" w:themeShade="80"/>
            <w:sz w:val="24"/>
            <w:szCs w:val="24"/>
            <w:lang w:eastAsia="tr-TR"/>
          </w:rPr>
          <w:t>eli</w:t>
        </w:r>
      </w:hyperlink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'nin, </w:t>
      </w:r>
      <w:hyperlink r:id="rId12" w:history="1">
        <w:r w:rsidR="00A12999" w:rsidRPr="00183BB9">
          <w:rPr>
            <w:rFonts w:asciiTheme="minorBidi" w:eastAsia="Times New Roman" w:hAnsiTheme="minorBidi"/>
            <w:color w:val="385623" w:themeColor="accent6" w:themeShade="80"/>
            <w:sz w:val="24"/>
            <w:szCs w:val="24"/>
            <w:lang w:eastAsia="tr-TR"/>
          </w:rPr>
          <w:t>B</w:t>
        </w:r>
        <w:r w:rsidR="003759FF" w:rsidRPr="00183BB9">
          <w:rPr>
            <w:rFonts w:asciiTheme="minorBidi" w:eastAsia="Times New Roman" w:hAnsiTheme="minorBidi"/>
            <w:color w:val="385623" w:themeColor="accent6" w:themeShade="80"/>
            <w:sz w:val="24"/>
            <w:szCs w:val="24"/>
            <w:lang w:eastAsia="tr-TR"/>
          </w:rPr>
          <w:t xml:space="preserve">edri </w:t>
        </w:r>
        <w:r w:rsidR="00A12999" w:rsidRPr="00183BB9">
          <w:rPr>
            <w:rFonts w:asciiTheme="minorBidi" w:eastAsia="Times New Roman" w:hAnsiTheme="minorBidi"/>
            <w:color w:val="385623" w:themeColor="accent6" w:themeShade="80"/>
            <w:sz w:val="24"/>
            <w:szCs w:val="24"/>
            <w:lang w:eastAsia="tr-TR"/>
          </w:rPr>
          <w:t>R</w:t>
        </w:r>
        <w:r w:rsidR="003759FF" w:rsidRPr="00183BB9">
          <w:rPr>
            <w:rFonts w:asciiTheme="minorBidi" w:eastAsia="Times New Roman" w:hAnsiTheme="minorBidi"/>
            <w:color w:val="385623" w:themeColor="accent6" w:themeShade="80"/>
            <w:sz w:val="24"/>
            <w:szCs w:val="24"/>
            <w:lang w:eastAsia="tr-TR"/>
          </w:rPr>
          <w:t>ahmi</w:t>
        </w:r>
      </w:hyperlink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'nin eserlerinde </w:t>
      </w:r>
      <w:r w:rsidR="00A12999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adı 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geçen "</w:t>
      </w:r>
      <w:r w:rsidR="00A12999" w:rsidRPr="00183BB9">
        <w:rPr>
          <w:rFonts w:asciiTheme="minorBidi" w:eastAsia="Times New Roman" w:hAnsiTheme="minorBidi"/>
          <w:b/>
          <w:color w:val="385623" w:themeColor="accent6" w:themeShade="80"/>
          <w:sz w:val="24"/>
          <w:szCs w:val="24"/>
          <w:lang w:eastAsia="tr-TR"/>
        </w:rPr>
        <w:t>GÜLCEMAL</w:t>
      </w:r>
      <w:hyperlink r:id="rId13" w:history="1"/>
      <w:r w:rsidR="00A12999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" oluşturdu. C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umhuriyet, </w:t>
      </w:r>
      <w:r w:rsidR="00A12999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D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umlupınar, </w:t>
      </w:r>
      <w:proofErr w:type="spellStart"/>
      <w:r w:rsidR="00A12999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S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adıkzade</w:t>
      </w:r>
      <w:proofErr w:type="spell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, </w:t>
      </w:r>
      <w:r w:rsidR="00A12999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Giresun ve Sakarya 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diğer önemli gemiler arasında sayıldı. </w:t>
      </w:r>
      <w:r w:rsidR="00A12999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Ç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oğunluğu 50 yaşın üzerinde </w:t>
      </w:r>
      <w:r w:rsidR="00A12999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olan 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gemilerden "</w:t>
      </w:r>
      <w:r w:rsidR="00A12999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ÜMİT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", yaşlı olduğu için şanssızlığın da etkisiyle karaya oturdu. 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br/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br/>
      </w:r>
      <w:r w:rsidR="00A12999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B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üyük ölçüde açıkta kalmış, başta </w:t>
      </w:r>
      <w:r w:rsidR="00A12999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SELANİK</w:t>
      </w:r>
      <w:hyperlink r:id="rId14" w:history="1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olmak üzere </w:t>
      </w:r>
      <w:r w:rsidR="00A12999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Y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unanistan'ın büyük kentlerine yığılmış, kara kış koşullarında aç </w:t>
      </w:r>
      <w:r w:rsidR="00A12999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ve açıkta </w:t>
      </w:r>
      <w:r w:rsidR="00585F13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perişan durumda 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bekleyen </w:t>
      </w:r>
      <w:r w:rsidR="00A12999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T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ürklerin durumunun önceliği, mübadele gemilerinin 1923 </w:t>
      </w:r>
      <w:r w:rsidR="00585F13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K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asım ayı olarak </w:t>
      </w:r>
      <w:r w:rsidR="00A12999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planlanan 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hareketini, 1 ay erkene aldı. </w:t>
      </w:r>
    </w:p>
    <w:p w:rsidR="00AB60A2" w:rsidRPr="00183BB9" w:rsidRDefault="00A12999" w:rsidP="00183BB9">
      <w:pPr>
        <w:spacing w:before="100" w:beforeAutospacing="1" w:after="100" w:afterAutospacing="1" w:line="240" w:lineRule="auto"/>
        <w:ind w:right="75"/>
        <w:jc w:val="both"/>
        <w:rPr>
          <w:rFonts w:asciiTheme="minorBidi" w:hAnsiTheme="minorBidi"/>
          <w:color w:val="385623" w:themeColor="accent6" w:themeShade="80"/>
          <w:sz w:val="24"/>
          <w:szCs w:val="24"/>
        </w:rPr>
      </w:pP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G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emiler, bütün gerekli önlemler alındıktan sonra</w:t>
      </w:r>
      <w:r w:rsidR="00585F13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, 1 doktor ve 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2 sağlık görevlisi eşliğinde </w:t>
      </w:r>
      <w:proofErr w:type="gramStart"/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EKİM 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ayı</w:t>
      </w:r>
      <w:proofErr w:type="gram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ortasında denize açıldı.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T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ürk kıyılarını,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Y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unan iskelelerine bağlayan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E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ge, göçmen taşıyan gemilerin aralıksız gidiş gelişine tanıklık etti. 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br/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Ç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içek, veba, dizanteri aşıları uygulanan göçmenlerden hastalar ve çocuklar, 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lastRenderedPageBreak/>
        <w:t xml:space="preserve">kamaralara yerleştirilmeye çalışıldı. </w:t>
      </w:r>
      <w:proofErr w:type="gramStart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yolcuların</w:t>
      </w:r>
      <w:proofErr w:type="gram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çoğunluğu güvertelerde, koridorlarda, ambarlarda taşındı, hayvanlarının yanında yolculuk yapmak zorunda kalanlar oldu. 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br/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br/>
      </w:r>
      <w:r w:rsidR="003759FF" w:rsidRPr="00183BB9">
        <w:rPr>
          <w:rFonts w:asciiTheme="minorBidi" w:eastAsia="Times New Roman" w:hAnsiTheme="minorBidi"/>
          <w:noProof/>
          <w:vanish/>
          <w:color w:val="385623" w:themeColor="accent6" w:themeShade="80"/>
          <w:sz w:val="24"/>
          <w:szCs w:val="24"/>
          <w:lang w:eastAsia="ja-JP"/>
        </w:rPr>
        <w:drawing>
          <wp:inline distT="0" distB="0" distL="0" distR="0" wp14:anchorId="6118FF3A" wp14:editId="17043E19">
            <wp:extent cx="4572000" cy="3057525"/>
            <wp:effectExtent l="0" t="0" r="0" b="9525"/>
            <wp:docPr id="6" name="Resim 6" descr="http://galeri2.uludagsozluk.com/387/mübadele-gemileri_333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aleri2.uludagsozluk.com/387/mübadele-gemileri_33329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E84" w:rsidRPr="00183BB9">
        <w:rPr>
          <w:rFonts w:asciiTheme="minorBidi" w:eastAsia="Times New Roman" w:hAnsiTheme="minorBidi"/>
          <w:noProof/>
          <w:vanish/>
          <w:color w:val="385623" w:themeColor="accent6" w:themeShade="80"/>
          <w:sz w:val="24"/>
          <w:szCs w:val="24"/>
          <w:lang w:eastAsia="tr-TR"/>
        </w:rPr>
        <w:t xml:space="preserve">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Mübadillerin </w:t>
      </w:r>
      <w:proofErr w:type="gramStart"/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Anavatana  taşınmasında</w:t>
      </w:r>
      <w:proofErr w:type="gram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en korkulan, bulaşıcı hastalıkların kol gezdiği dönemde, veba salgını riski oldu. bir ara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Y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unanistan'da vebaya rastlanınca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S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elanik'ten kısa bir </w:t>
      </w:r>
      <w:proofErr w:type="gramStart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süre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liğine 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göçmen</w:t>
      </w:r>
      <w:proofErr w:type="gram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getirme işine ara verildi.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Mübadele B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akanlığı göçmen taşıyan </w:t>
      </w:r>
      <w:r w:rsidR="00245E84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bütün 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gemiler için </w:t>
      </w:r>
      <w:r w:rsidR="00245E84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her 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40 günde bir fare itlafını</w:t>
      </w:r>
      <w:r w:rsidR="00245E84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(öldürülmesini) 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zorunlu kıldı. 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br/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br/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G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irit,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K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avala,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D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rama ve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S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elanik'ten 1924 </w:t>
      </w:r>
      <w:r w:rsidR="00AB60A2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yılı T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emmuz</w:t>
      </w:r>
      <w:r w:rsidR="00AB60A2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ayı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ortalarına kadar </w:t>
      </w:r>
      <w:r w:rsidR="00AB60A2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toplam 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314 bin 52 </w:t>
      </w:r>
      <w:proofErr w:type="spellStart"/>
      <w:r w:rsidR="00AB60A2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mubadil</w:t>
      </w:r>
      <w:proofErr w:type="spell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, taşınabilir malları ve hayvanlarıyla birlikte gemilerle </w:t>
      </w:r>
      <w:proofErr w:type="spellStart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türkiye'ye</w:t>
      </w:r>
      <w:proofErr w:type="spell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getirildi. </w:t>
      </w:r>
      <w:r w:rsidR="00AB60A2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M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übadele kapsamındaki </w:t>
      </w:r>
      <w:r w:rsidR="00AB60A2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Y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unanistan </w:t>
      </w:r>
      <w:r w:rsidR="00AB60A2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T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ürklerinden 300 kadar sabıkalı da bir vapurla taşındığı </w:t>
      </w:r>
      <w:r w:rsidR="00AB60A2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İ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stanbul'da, </w:t>
      </w:r>
      <w:r w:rsidR="00AB60A2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E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mniyet</w:t>
      </w:r>
      <w:r w:rsidR="00AB60A2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’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te parmak izleri alındıktan sonra izinsiz ayrılmamak üzere serbest bırakıldı. </w:t>
      </w:r>
    </w:p>
    <w:p w:rsidR="00AB60A2" w:rsidRPr="00183BB9" w:rsidRDefault="00AB60A2" w:rsidP="00183BB9">
      <w:pPr>
        <w:spacing w:before="100" w:beforeAutospacing="1" w:after="100" w:afterAutospacing="1" w:line="240" w:lineRule="auto"/>
        <w:ind w:right="75"/>
        <w:jc w:val="both"/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</w:pP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T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ürkiye'ye </w:t>
      </w:r>
      <w:proofErr w:type="spellStart"/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mubadil</w:t>
      </w:r>
      <w:proofErr w:type="spell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taşıyan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gemiler için indirme iskeleleri,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İ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zmir,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İ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stanbul-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T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uzla, </w:t>
      </w:r>
      <w:r w:rsidR="00E01CAA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Tekfur Dağı (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Tekirdağ</w:t>
      </w:r>
      <w:r w:rsidR="00E01CAA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)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, A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yvalık,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M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udanya,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Samsun, T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rabzon,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A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ntalya ve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M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ersin </w:t>
      </w:r>
      <w:r w:rsidR="00E01CAA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iskeleleri 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oldu, her iskelenin yanında </w:t>
      </w:r>
      <w:hyperlink r:id="rId16" w:history="1">
        <w:r w:rsidR="003759FF" w:rsidRPr="00183BB9">
          <w:rPr>
            <w:rFonts w:asciiTheme="minorBidi" w:eastAsia="Times New Roman" w:hAnsiTheme="minorBidi"/>
            <w:color w:val="385623" w:themeColor="accent6" w:themeShade="80"/>
            <w:sz w:val="24"/>
            <w:szCs w:val="24"/>
            <w:lang w:eastAsia="tr-TR"/>
          </w:rPr>
          <w:t>karantina</w:t>
        </w:r>
      </w:hyperlink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merkezleri 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oluşturuldu. (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İ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zmir'deki "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K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arantina" semtinin ismi </w:t>
      </w:r>
      <w:r w:rsidR="00E01CAA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de 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buradan gelmektedir...) </w:t>
      </w:r>
    </w:p>
    <w:p w:rsidR="00183BB9" w:rsidRDefault="00AB60A2" w:rsidP="00183BB9">
      <w:pPr>
        <w:spacing w:before="100" w:beforeAutospacing="1" w:after="100" w:afterAutospacing="1" w:line="240" w:lineRule="auto"/>
        <w:ind w:right="75"/>
        <w:jc w:val="both"/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</w:pP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İ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mar ve </w:t>
      </w:r>
      <w:proofErr w:type="gramStart"/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İ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skan</w:t>
      </w:r>
      <w:proofErr w:type="gram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B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akanlarından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R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efet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B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ey'in (</w:t>
      </w:r>
      <w:proofErr w:type="spellStart"/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C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anıtez</w:t>
      </w:r>
      <w:proofErr w:type="spell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) verdiği bilgiye göre, yükleme ve boşaltma iskeleleri arasında 269 kişi öldü. 9 kişi, vapurdan indirilip misafirhaneye götürülüşünde, 870 kişi de </w:t>
      </w:r>
      <w:r w:rsidR="00245E84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karantina </w:t>
      </w:r>
      <w:proofErr w:type="gramStart"/>
      <w:r w:rsidR="00245E84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yada</w:t>
      </w:r>
      <w:proofErr w:type="gramEnd"/>
      <w:r w:rsidR="00245E84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 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misafirhanelerde hayat</w:t>
      </w:r>
      <w:r w:rsidR="00E01CAA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>lar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t xml:space="preserve">ını kaybetti. 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eastAsia="tr-TR"/>
        </w:rPr>
        <w:br/>
      </w:r>
    </w:p>
    <w:p w:rsidR="00AB60A2" w:rsidRPr="00183BB9" w:rsidRDefault="00AB60A2" w:rsidP="00275BD6">
      <w:pPr>
        <w:spacing w:before="100" w:beforeAutospacing="1" w:after="100" w:afterAutospacing="1" w:line="240" w:lineRule="auto"/>
        <w:ind w:right="75"/>
        <w:rPr>
          <w:rFonts w:asciiTheme="minorBidi" w:eastAsia="Times New Roman" w:hAnsiTheme="minorBidi"/>
          <w:b/>
          <w:color w:val="385623" w:themeColor="accent6" w:themeShade="80"/>
          <w:sz w:val="24"/>
          <w:szCs w:val="24"/>
          <w:lang w:val="en" w:eastAsia="tr-TR"/>
        </w:rPr>
      </w:pPr>
      <w:proofErr w:type="spellStart"/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M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übadillerin</w:t>
      </w:r>
      <w:proofErr w:type="spell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taşınmasında</w:t>
      </w:r>
      <w:proofErr w:type="spell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, </w:t>
      </w:r>
      <w:proofErr w:type="spellStart"/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S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eyri</w:t>
      </w:r>
      <w:proofErr w:type="spell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S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efain</w:t>
      </w:r>
      <w:proofErr w:type="spell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İ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daresine</w:t>
      </w:r>
      <w:proofErr w:type="spell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gemi</w:t>
      </w:r>
      <w:proofErr w:type="spell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alımıyla</w:t>
      </w:r>
      <w:proofErr w:type="spell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birlikte</w:t>
      </w:r>
      <w:proofErr w:type="spell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620 bin </w:t>
      </w:r>
      <w:proofErr w:type="gramStart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800 </w:t>
      </w:r>
      <w:r w:rsidR="00275BD6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Lira</w:t>
      </w:r>
      <w:proofErr w:type="gramEnd"/>
      <w:r w:rsidR="00275BD6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para </w:t>
      </w:r>
      <w:proofErr w:type="spellStart"/>
      <w:r w:rsidR="00275BD6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harcandı</w:t>
      </w:r>
      <w:proofErr w:type="spellEnd"/>
      <w:r w:rsidR="00275BD6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.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br/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br/>
      </w:r>
      <w:proofErr w:type="spellStart"/>
      <w:r w:rsidRPr="00183BB9">
        <w:rPr>
          <w:rFonts w:asciiTheme="minorBidi" w:eastAsia="Times New Roman" w:hAnsiTheme="minorBidi"/>
          <w:b/>
          <w:color w:val="385623" w:themeColor="accent6" w:themeShade="80"/>
          <w:sz w:val="24"/>
          <w:szCs w:val="24"/>
          <w:lang w:val="en" w:eastAsia="tr-TR"/>
        </w:rPr>
        <w:t>İşte</w:t>
      </w:r>
      <w:proofErr w:type="spellEnd"/>
      <w:r w:rsidRPr="00183BB9">
        <w:rPr>
          <w:rFonts w:asciiTheme="minorBidi" w:eastAsia="Times New Roman" w:hAnsiTheme="minorBidi"/>
          <w:b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Pr="00183BB9">
        <w:rPr>
          <w:rFonts w:asciiTheme="minorBidi" w:eastAsia="Times New Roman" w:hAnsiTheme="minorBidi"/>
          <w:b/>
          <w:color w:val="385623" w:themeColor="accent6" w:themeShade="80"/>
          <w:sz w:val="24"/>
          <w:szCs w:val="24"/>
          <w:lang w:val="en" w:eastAsia="tr-TR"/>
        </w:rPr>
        <w:t>Mübadilleri</w:t>
      </w:r>
      <w:proofErr w:type="spellEnd"/>
      <w:r w:rsidRPr="00183BB9">
        <w:rPr>
          <w:rFonts w:asciiTheme="minorBidi" w:eastAsia="Times New Roman" w:hAnsiTheme="minorBidi"/>
          <w:b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="003759FF" w:rsidRPr="00183BB9">
        <w:rPr>
          <w:rFonts w:asciiTheme="minorBidi" w:eastAsia="Times New Roman" w:hAnsiTheme="minorBidi"/>
          <w:b/>
          <w:color w:val="385623" w:themeColor="accent6" w:themeShade="80"/>
          <w:sz w:val="24"/>
          <w:szCs w:val="24"/>
          <w:lang w:val="en" w:eastAsia="tr-TR"/>
        </w:rPr>
        <w:t>doğdukları</w:t>
      </w:r>
      <w:proofErr w:type="spellEnd"/>
      <w:r w:rsidR="003759FF" w:rsidRPr="00183BB9">
        <w:rPr>
          <w:rFonts w:asciiTheme="minorBidi" w:eastAsia="Times New Roman" w:hAnsiTheme="minorBidi"/>
          <w:b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="003759FF" w:rsidRPr="00183BB9">
        <w:rPr>
          <w:rFonts w:asciiTheme="minorBidi" w:eastAsia="Times New Roman" w:hAnsiTheme="minorBidi"/>
          <w:b/>
          <w:color w:val="385623" w:themeColor="accent6" w:themeShade="80"/>
          <w:sz w:val="24"/>
          <w:szCs w:val="24"/>
          <w:lang w:val="en" w:eastAsia="tr-TR"/>
        </w:rPr>
        <w:t>topraklardan</w:t>
      </w:r>
      <w:proofErr w:type="spellEnd"/>
      <w:r w:rsidRPr="00183BB9">
        <w:rPr>
          <w:rFonts w:asciiTheme="minorBidi" w:eastAsia="Times New Roman" w:hAnsiTheme="minorBidi"/>
          <w:b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proofErr w:type="gramStart"/>
      <w:r w:rsidRPr="00183BB9">
        <w:rPr>
          <w:rFonts w:asciiTheme="minorBidi" w:eastAsia="Times New Roman" w:hAnsiTheme="minorBidi"/>
          <w:b/>
          <w:color w:val="385623" w:themeColor="accent6" w:themeShade="80"/>
          <w:sz w:val="24"/>
          <w:szCs w:val="24"/>
          <w:lang w:val="en" w:eastAsia="tr-TR"/>
        </w:rPr>
        <w:t>alıp</w:t>
      </w:r>
      <w:proofErr w:type="spellEnd"/>
      <w:r w:rsidRPr="00183BB9">
        <w:rPr>
          <w:rFonts w:asciiTheme="minorBidi" w:eastAsia="Times New Roman" w:hAnsiTheme="minorBidi"/>
          <w:b/>
          <w:color w:val="385623" w:themeColor="accent6" w:themeShade="80"/>
          <w:sz w:val="24"/>
          <w:szCs w:val="24"/>
          <w:lang w:val="en" w:eastAsia="tr-TR"/>
        </w:rPr>
        <w:t xml:space="preserve"> </w:t>
      </w:r>
      <w:r w:rsidR="003759FF" w:rsidRPr="00183BB9">
        <w:rPr>
          <w:rFonts w:asciiTheme="minorBidi" w:eastAsia="Times New Roman" w:hAnsiTheme="minorBidi"/>
          <w:b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="003759FF" w:rsidRPr="00183BB9">
        <w:rPr>
          <w:rFonts w:asciiTheme="minorBidi" w:eastAsia="Times New Roman" w:hAnsiTheme="minorBidi"/>
          <w:b/>
          <w:color w:val="385623" w:themeColor="accent6" w:themeShade="80"/>
          <w:sz w:val="24"/>
          <w:szCs w:val="24"/>
          <w:lang w:val="en" w:eastAsia="tr-TR"/>
        </w:rPr>
        <w:t>Anavatan</w:t>
      </w:r>
      <w:r w:rsidRPr="00183BB9">
        <w:rPr>
          <w:rFonts w:asciiTheme="minorBidi" w:eastAsia="Times New Roman" w:hAnsiTheme="minorBidi"/>
          <w:b/>
          <w:color w:val="385623" w:themeColor="accent6" w:themeShade="80"/>
          <w:sz w:val="24"/>
          <w:szCs w:val="24"/>
          <w:lang w:val="en" w:eastAsia="tr-TR"/>
        </w:rPr>
        <w:t>'a</w:t>
      </w:r>
      <w:proofErr w:type="spellEnd"/>
      <w:proofErr w:type="gramEnd"/>
      <w:r w:rsidRPr="00183BB9">
        <w:rPr>
          <w:rFonts w:asciiTheme="minorBidi" w:eastAsia="Times New Roman" w:hAnsiTheme="minorBidi"/>
          <w:b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Pr="00183BB9">
        <w:rPr>
          <w:rFonts w:asciiTheme="minorBidi" w:eastAsia="Times New Roman" w:hAnsiTheme="minorBidi"/>
          <w:b/>
          <w:color w:val="385623" w:themeColor="accent6" w:themeShade="80"/>
          <w:sz w:val="24"/>
          <w:szCs w:val="24"/>
          <w:lang w:val="en" w:eastAsia="tr-TR"/>
        </w:rPr>
        <w:t>taşıyan</w:t>
      </w:r>
      <w:proofErr w:type="spellEnd"/>
      <w:r w:rsidRPr="00183BB9">
        <w:rPr>
          <w:rFonts w:asciiTheme="minorBidi" w:eastAsia="Times New Roman" w:hAnsiTheme="minorBidi"/>
          <w:b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="003759FF" w:rsidRPr="00183BB9">
        <w:rPr>
          <w:rFonts w:asciiTheme="minorBidi" w:eastAsia="Times New Roman" w:hAnsiTheme="minorBidi"/>
          <w:b/>
          <w:color w:val="385623" w:themeColor="accent6" w:themeShade="80"/>
          <w:sz w:val="24"/>
          <w:szCs w:val="24"/>
          <w:lang w:val="en" w:eastAsia="tr-TR"/>
        </w:rPr>
        <w:t>kahraman</w:t>
      </w:r>
      <w:proofErr w:type="spellEnd"/>
      <w:r w:rsidR="003759FF" w:rsidRPr="00183BB9">
        <w:rPr>
          <w:rFonts w:asciiTheme="minorBidi" w:eastAsia="Times New Roman" w:hAnsiTheme="minorBidi"/>
          <w:b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="003759FF" w:rsidRPr="00183BB9">
        <w:rPr>
          <w:rFonts w:asciiTheme="minorBidi" w:eastAsia="Times New Roman" w:hAnsiTheme="minorBidi"/>
          <w:b/>
          <w:color w:val="385623" w:themeColor="accent6" w:themeShade="80"/>
          <w:sz w:val="24"/>
          <w:szCs w:val="24"/>
          <w:lang w:val="en" w:eastAsia="tr-TR"/>
        </w:rPr>
        <w:t>mübadele</w:t>
      </w:r>
      <w:proofErr w:type="spellEnd"/>
      <w:r w:rsidR="003759FF" w:rsidRPr="00183BB9">
        <w:rPr>
          <w:rFonts w:asciiTheme="minorBidi" w:eastAsia="Times New Roman" w:hAnsiTheme="minorBidi"/>
          <w:b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="003759FF" w:rsidRPr="00183BB9">
        <w:rPr>
          <w:rFonts w:asciiTheme="minorBidi" w:eastAsia="Times New Roman" w:hAnsiTheme="minorBidi"/>
          <w:b/>
          <w:color w:val="385623" w:themeColor="accent6" w:themeShade="80"/>
          <w:sz w:val="24"/>
          <w:szCs w:val="24"/>
          <w:lang w:val="en" w:eastAsia="tr-TR"/>
        </w:rPr>
        <w:t>gemileri</w:t>
      </w:r>
      <w:r w:rsidR="00275BD6">
        <w:rPr>
          <w:rFonts w:asciiTheme="minorBidi" w:eastAsia="Times New Roman" w:hAnsiTheme="minorBidi"/>
          <w:b/>
          <w:color w:val="385623" w:themeColor="accent6" w:themeShade="80"/>
          <w:sz w:val="24"/>
          <w:szCs w:val="24"/>
          <w:lang w:val="en" w:eastAsia="tr-TR"/>
        </w:rPr>
        <w:t>miz</w:t>
      </w:r>
      <w:proofErr w:type="spellEnd"/>
      <w:r w:rsidR="003759FF" w:rsidRPr="00183BB9">
        <w:rPr>
          <w:rFonts w:asciiTheme="minorBidi" w:eastAsia="Times New Roman" w:hAnsiTheme="minorBidi"/>
          <w:b/>
          <w:color w:val="385623" w:themeColor="accent6" w:themeShade="80"/>
          <w:sz w:val="24"/>
          <w:szCs w:val="24"/>
          <w:lang w:val="en" w:eastAsia="tr-TR"/>
        </w:rPr>
        <w:t>;</w:t>
      </w:r>
    </w:p>
    <w:p w:rsidR="00245E84" w:rsidRPr="00183BB9" w:rsidRDefault="00AB60A2" w:rsidP="00183BB9">
      <w:pPr>
        <w:spacing w:before="100" w:beforeAutospacing="1" w:after="100" w:afterAutospacing="1" w:line="240" w:lineRule="auto"/>
        <w:ind w:right="75"/>
        <w:jc w:val="both"/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</w:pP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HACIPAŞA, </w:t>
      </w:r>
      <w:r w:rsidRPr="00183BB9">
        <w:rPr>
          <w:rFonts w:asciiTheme="minorBidi" w:eastAsia="Times New Roman" w:hAnsiTheme="minorBidi"/>
          <w:color w:val="002060"/>
          <w:sz w:val="24"/>
          <w:szCs w:val="24"/>
          <w:lang w:val="en" w:eastAsia="tr-TR"/>
        </w:rPr>
        <w:t>SADIKZADE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, SAKARYA, </w:t>
      </w:r>
      <w:r w:rsidRPr="00183BB9">
        <w:rPr>
          <w:rFonts w:asciiTheme="minorBidi" w:eastAsia="Times New Roman" w:hAnsiTheme="minorBidi"/>
          <w:color w:val="002060"/>
          <w:sz w:val="24"/>
          <w:szCs w:val="24"/>
          <w:lang w:val="en" w:eastAsia="tr-TR"/>
        </w:rPr>
        <w:t>RUMELİ,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BAHR-İ CEDİT,</w:t>
      </w:r>
      <w:r w:rsidRPr="00183BB9">
        <w:rPr>
          <w:rFonts w:asciiTheme="minorBidi" w:eastAsia="Times New Roman" w:hAnsiTheme="minorBidi"/>
          <w:color w:val="002060"/>
          <w:sz w:val="24"/>
          <w:szCs w:val="24"/>
          <w:lang w:val="en" w:eastAsia="tr-TR"/>
        </w:rPr>
        <w:t>NİLÜFER,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DUMLUPINAR, </w:t>
      </w:r>
      <w:r w:rsidRPr="00183BB9">
        <w:rPr>
          <w:rFonts w:asciiTheme="minorBidi" w:eastAsia="Times New Roman" w:hAnsiTheme="minorBidi"/>
          <w:color w:val="002060"/>
          <w:sz w:val="24"/>
          <w:szCs w:val="24"/>
          <w:lang w:val="en" w:eastAsia="tr-TR"/>
        </w:rPr>
        <w:t>TİMSAH,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RİZE, </w:t>
      </w:r>
      <w:r w:rsidRPr="00183BB9">
        <w:rPr>
          <w:rFonts w:asciiTheme="minorBidi" w:eastAsia="Times New Roman" w:hAnsiTheme="minorBidi"/>
          <w:color w:val="002060"/>
          <w:sz w:val="24"/>
          <w:szCs w:val="24"/>
          <w:lang w:val="en" w:eastAsia="tr-TR"/>
        </w:rPr>
        <w:t>İSTANBUL,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 CANİK, </w:t>
      </w:r>
      <w:r w:rsidRPr="00183BB9">
        <w:rPr>
          <w:rFonts w:asciiTheme="minorBidi" w:eastAsia="Times New Roman" w:hAnsiTheme="minorBidi"/>
          <w:color w:val="002060"/>
          <w:sz w:val="24"/>
          <w:szCs w:val="24"/>
          <w:lang w:val="en" w:eastAsia="tr-TR"/>
        </w:rPr>
        <w:t>SÜRAT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, SULH, </w:t>
      </w:r>
      <w:r w:rsidRPr="00183BB9">
        <w:rPr>
          <w:rFonts w:asciiTheme="minorBidi" w:eastAsia="Times New Roman" w:hAnsiTheme="minorBidi"/>
          <w:color w:val="002060"/>
          <w:sz w:val="24"/>
          <w:szCs w:val="24"/>
          <w:lang w:val="en" w:eastAsia="tr-TR"/>
        </w:rPr>
        <w:t xml:space="preserve">ANKARA, 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KIRZADE, </w:t>
      </w:r>
      <w:r w:rsidRPr="00183BB9">
        <w:rPr>
          <w:rFonts w:asciiTheme="minorBidi" w:eastAsia="Times New Roman" w:hAnsiTheme="minorBidi"/>
          <w:color w:val="002060"/>
          <w:sz w:val="24"/>
          <w:szCs w:val="24"/>
          <w:lang w:val="en" w:eastAsia="tr-TR"/>
        </w:rPr>
        <w:t>SALİH,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REŞİT PAŞA, </w:t>
      </w:r>
      <w:r w:rsidRPr="00183BB9">
        <w:rPr>
          <w:rFonts w:asciiTheme="minorBidi" w:eastAsia="Times New Roman" w:hAnsiTheme="minorBidi"/>
          <w:color w:val="002060"/>
          <w:sz w:val="24"/>
          <w:szCs w:val="24"/>
          <w:lang w:val="en" w:eastAsia="tr-TR"/>
        </w:rPr>
        <w:t>İSMET PAŞA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, KARABİGA, </w:t>
      </w:r>
      <w:r w:rsidRPr="00183BB9">
        <w:rPr>
          <w:rFonts w:asciiTheme="minorBidi" w:eastAsia="Times New Roman" w:hAnsiTheme="minorBidi"/>
          <w:color w:val="002060"/>
          <w:sz w:val="24"/>
          <w:szCs w:val="24"/>
          <w:lang w:val="en" w:eastAsia="tr-TR"/>
        </w:rPr>
        <w:t>REŞADİYE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, ALTAY, </w:t>
      </w:r>
      <w:r w:rsidRPr="00183BB9">
        <w:rPr>
          <w:rFonts w:asciiTheme="minorBidi" w:eastAsia="Times New Roman" w:hAnsiTheme="minorBidi"/>
          <w:color w:val="002060"/>
          <w:sz w:val="24"/>
          <w:szCs w:val="24"/>
          <w:lang w:val="en" w:eastAsia="tr-TR"/>
        </w:rPr>
        <w:t>ARSLAN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, MİLLET, </w:t>
      </w:r>
      <w:r w:rsidRPr="00183BB9">
        <w:rPr>
          <w:rFonts w:asciiTheme="minorBidi" w:eastAsia="Times New Roman" w:hAnsiTheme="minorBidi"/>
          <w:color w:val="002060"/>
          <w:sz w:val="24"/>
          <w:szCs w:val="24"/>
          <w:lang w:val="en" w:eastAsia="tr-TR"/>
        </w:rPr>
        <w:t>CUMHURİYET,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MAHMUDİYE, </w:t>
      </w:r>
      <w:r w:rsidRPr="00183BB9">
        <w:rPr>
          <w:rFonts w:asciiTheme="minorBidi" w:eastAsia="Times New Roman" w:hAnsiTheme="minorBidi"/>
          <w:color w:val="002060"/>
          <w:sz w:val="24"/>
          <w:szCs w:val="24"/>
          <w:lang w:val="en" w:eastAsia="tr-TR"/>
        </w:rPr>
        <w:t>AKDENİZ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, TÜRKİYE, </w:t>
      </w:r>
      <w:r w:rsidRPr="00183BB9">
        <w:rPr>
          <w:rFonts w:asciiTheme="minorBidi" w:eastAsia="Times New Roman" w:hAnsiTheme="minorBidi"/>
          <w:color w:val="002060"/>
          <w:sz w:val="24"/>
          <w:szCs w:val="24"/>
          <w:lang w:val="en" w:eastAsia="tr-TR"/>
        </w:rPr>
        <w:t>KARTAL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, GİRESUN, </w:t>
      </w:r>
      <w:r w:rsidRPr="00183BB9">
        <w:rPr>
          <w:rFonts w:asciiTheme="minorBidi" w:eastAsia="Times New Roman" w:hAnsiTheme="minorBidi"/>
          <w:color w:val="002060"/>
          <w:sz w:val="24"/>
          <w:szCs w:val="24"/>
          <w:lang w:val="en" w:eastAsia="tr-TR"/>
        </w:rPr>
        <w:t>BOZKURT,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TEŞVİKİYE, </w:t>
      </w:r>
      <w:r w:rsidRPr="00183BB9">
        <w:rPr>
          <w:rFonts w:asciiTheme="minorBidi" w:eastAsia="Times New Roman" w:hAnsiTheme="minorBidi"/>
          <w:color w:val="002060"/>
          <w:sz w:val="24"/>
          <w:szCs w:val="24"/>
          <w:lang w:val="en" w:eastAsia="tr-TR"/>
        </w:rPr>
        <w:t>MAHMUT ŞEVKET PAŞA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, ÜMİT</w:t>
      </w:r>
      <w:r w:rsidR="00E01CAA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,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</w:t>
      </w:r>
      <w:r w:rsidRPr="00183BB9">
        <w:rPr>
          <w:rFonts w:asciiTheme="minorBidi" w:eastAsia="Times New Roman" w:hAnsiTheme="minorBidi"/>
          <w:color w:val="002060"/>
          <w:sz w:val="24"/>
          <w:szCs w:val="24"/>
          <w:lang w:val="en" w:eastAsia="tr-TR"/>
        </w:rPr>
        <w:t>TRABZON,</w:t>
      </w:r>
      <w:r w:rsidR="00245E84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GÜLNİHAL,</w:t>
      </w:r>
      <w:r w:rsidRPr="00183BB9">
        <w:rPr>
          <w:rFonts w:asciiTheme="minorBidi" w:eastAsia="Times New Roman" w:hAnsiTheme="minorBidi"/>
          <w:color w:val="002060"/>
          <w:sz w:val="24"/>
          <w:szCs w:val="24"/>
          <w:lang w:val="en" w:eastAsia="tr-TR"/>
        </w:rPr>
        <w:t>GÜLCEMAL.</w:t>
      </w:r>
      <w:r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br/>
      </w:r>
      <w:r w:rsidRPr="00183BB9">
        <w:rPr>
          <w:rFonts w:asciiTheme="minorBidi" w:hAnsiTheme="minorBidi"/>
          <w:color w:val="385623" w:themeColor="accent6" w:themeShade="80"/>
          <w:sz w:val="24"/>
          <w:szCs w:val="24"/>
        </w:rPr>
        <w:t xml:space="preserve">   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br/>
      </w:r>
      <w:proofErr w:type="spellStart"/>
      <w:r w:rsidR="00245E84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M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übadilleri</w:t>
      </w:r>
      <w:proofErr w:type="spell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taşıyan</w:t>
      </w:r>
      <w:proofErr w:type="spell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bu</w:t>
      </w:r>
      <w:proofErr w:type="spell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gemilerin</w:t>
      </w:r>
      <w:proofErr w:type="spell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içinde</w:t>
      </w:r>
      <w:proofErr w:type="spell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en</w:t>
      </w:r>
      <w:proofErr w:type="spell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meşhur</w:t>
      </w:r>
      <w:proofErr w:type="spell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olanı</w:t>
      </w:r>
      <w:proofErr w:type="spell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ve</w:t>
      </w:r>
      <w:proofErr w:type="spell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bütün</w:t>
      </w:r>
      <w:proofErr w:type="spell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mübadillerin</w:t>
      </w:r>
      <w:proofErr w:type="spell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hatırladığı</w:t>
      </w:r>
      <w:proofErr w:type="spell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geminin </w:t>
      </w:r>
      <w:proofErr w:type="spellStart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adı</w:t>
      </w:r>
      <w:proofErr w:type="spell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="00585F13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GÜLCEMAL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'dir</w:t>
      </w:r>
      <w:proofErr w:type="spell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. </w:t>
      </w:r>
      <w:proofErr w:type="spellStart"/>
      <w:r w:rsidR="00245E84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B</w:t>
      </w:r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elki</w:t>
      </w:r>
      <w:proofErr w:type="spell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de </w:t>
      </w:r>
      <w:proofErr w:type="spellStart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ençok</w:t>
      </w:r>
      <w:proofErr w:type="spellEnd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="003759FF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seferi</w:t>
      </w:r>
      <w:proofErr w:type="spellEnd"/>
      <w:r w:rsidR="00585F13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="00585F13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yaptığı</w:t>
      </w:r>
      <w:proofErr w:type="spellEnd"/>
      <w:r w:rsidR="00585F13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="00585F13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için</w:t>
      </w:r>
      <w:proofErr w:type="spellEnd"/>
      <w:r w:rsidR="00585F13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="00585F13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a</w:t>
      </w:r>
      <w:r w:rsidR="00245E84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dı</w:t>
      </w:r>
      <w:proofErr w:type="spellEnd"/>
      <w:r w:rsidR="00245E84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="00245E84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en</w:t>
      </w:r>
      <w:proofErr w:type="spellEnd"/>
      <w:r w:rsidR="00245E84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proofErr w:type="gramStart"/>
      <w:r w:rsidR="00245E84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çok</w:t>
      </w:r>
      <w:proofErr w:type="spellEnd"/>
      <w:r w:rsidR="00245E84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 </w:t>
      </w:r>
      <w:proofErr w:type="spellStart"/>
      <w:r w:rsidR="00245E84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bilinen</w:t>
      </w:r>
      <w:proofErr w:type="spellEnd"/>
      <w:proofErr w:type="gramEnd"/>
      <w:r w:rsidR="00245E84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="00245E84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ve</w:t>
      </w:r>
      <w:proofErr w:type="spellEnd"/>
      <w:r w:rsidR="00245E84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="00245E84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hatırlanan</w:t>
      </w:r>
      <w:proofErr w:type="spellEnd"/>
      <w:r w:rsidR="00245E84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da </w:t>
      </w:r>
      <w:proofErr w:type="spellStart"/>
      <w:r w:rsidR="00245E84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bu</w:t>
      </w:r>
      <w:proofErr w:type="spellEnd"/>
      <w:r w:rsidR="00245E84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 </w:t>
      </w:r>
      <w:proofErr w:type="spellStart"/>
      <w:r w:rsidR="00245E84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>gemidir</w:t>
      </w:r>
      <w:proofErr w:type="spellEnd"/>
      <w:r w:rsidR="00245E84" w:rsidRPr="00183BB9">
        <w:rPr>
          <w:rFonts w:asciiTheme="minorBidi" w:eastAsia="Times New Roman" w:hAnsiTheme="minorBidi"/>
          <w:color w:val="385623" w:themeColor="accent6" w:themeShade="80"/>
          <w:sz w:val="24"/>
          <w:szCs w:val="24"/>
          <w:lang w:val="en" w:eastAsia="tr-TR"/>
        </w:rPr>
        <w:t xml:space="preserve">. </w:t>
      </w:r>
    </w:p>
    <w:p w:rsidR="003759FF" w:rsidRPr="00183BB9" w:rsidRDefault="00370693" w:rsidP="00183BB9">
      <w:pPr>
        <w:spacing w:before="100" w:beforeAutospacing="1" w:after="100" w:afterAutospacing="1" w:line="240" w:lineRule="auto"/>
        <w:ind w:right="75"/>
        <w:jc w:val="both"/>
        <w:rPr>
          <w:rFonts w:asciiTheme="minorBidi" w:hAnsiTheme="minorBidi"/>
          <w:color w:val="385623" w:themeColor="accent6" w:themeShade="80"/>
          <w:sz w:val="24"/>
          <w:szCs w:val="24"/>
        </w:rPr>
      </w:pPr>
      <w:hyperlink r:id="rId17" w:history="1">
        <w:r w:rsidR="00E01CAA" w:rsidRPr="00183BB9">
          <w:rPr>
            <w:rStyle w:val="Kpr"/>
            <w:rFonts w:asciiTheme="minorBidi" w:hAnsiTheme="minorBidi"/>
            <w:sz w:val="24"/>
            <w:szCs w:val="24"/>
            <w14:textFill>
              <w14:solidFill>
                <w14:srgbClr w14:val="AB53A0">
                  <w14:lumMod w14:val="50000"/>
                </w14:srgbClr>
              </w14:solidFill>
            </w14:textFill>
          </w:rPr>
          <w:t>www.pikovamubadilleri.com</w:t>
        </w:r>
      </w:hyperlink>
      <w:r w:rsidR="00E01CAA" w:rsidRPr="00183BB9">
        <w:rPr>
          <w:rFonts w:asciiTheme="minorBidi" w:hAnsiTheme="minorBidi"/>
          <w:color w:val="385623" w:themeColor="accent6" w:themeShade="80"/>
          <w:sz w:val="24"/>
          <w:szCs w:val="24"/>
        </w:rPr>
        <w:t xml:space="preserve">  sitemizin </w:t>
      </w:r>
      <w:r w:rsidR="00E01CAA" w:rsidRPr="00183BB9">
        <w:rPr>
          <w:rFonts w:asciiTheme="minorBidi" w:hAnsiTheme="minorBidi"/>
          <w:b/>
          <w:i/>
          <w:color w:val="385623" w:themeColor="accent6" w:themeShade="80"/>
          <w:sz w:val="24"/>
          <w:szCs w:val="24"/>
        </w:rPr>
        <w:t>DOSYALAR</w:t>
      </w:r>
      <w:r w:rsidR="00E01CAA" w:rsidRPr="00183BB9">
        <w:rPr>
          <w:rFonts w:asciiTheme="minorBidi" w:hAnsiTheme="minorBidi"/>
          <w:color w:val="385623" w:themeColor="accent6" w:themeShade="80"/>
          <w:sz w:val="24"/>
          <w:szCs w:val="24"/>
        </w:rPr>
        <w:t xml:space="preserve"> bölümünde, mübadele gemilerimizden KURTULUŞ, TRABZON ve </w:t>
      </w:r>
      <w:proofErr w:type="spellStart"/>
      <w:proofErr w:type="gramStart"/>
      <w:r w:rsidR="00E01CAA" w:rsidRPr="00183BB9">
        <w:rPr>
          <w:rFonts w:asciiTheme="minorBidi" w:hAnsiTheme="minorBidi"/>
          <w:color w:val="385623" w:themeColor="accent6" w:themeShade="80"/>
          <w:sz w:val="24"/>
          <w:szCs w:val="24"/>
        </w:rPr>
        <w:t>GÜLCEMAL’in</w:t>
      </w:r>
      <w:proofErr w:type="spellEnd"/>
      <w:r w:rsidR="00E01CAA" w:rsidRPr="00183BB9">
        <w:rPr>
          <w:rFonts w:asciiTheme="minorBidi" w:hAnsiTheme="minorBidi"/>
          <w:color w:val="385623" w:themeColor="accent6" w:themeShade="80"/>
          <w:sz w:val="24"/>
          <w:szCs w:val="24"/>
        </w:rPr>
        <w:t xml:space="preserve">  ilginç</w:t>
      </w:r>
      <w:proofErr w:type="gramEnd"/>
      <w:r w:rsidR="00E01CAA" w:rsidRPr="00183BB9">
        <w:rPr>
          <w:rFonts w:asciiTheme="minorBidi" w:hAnsiTheme="minorBidi"/>
          <w:color w:val="385623" w:themeColor="accent6" w:themeShade="80"/>
          <w:sz w:val="24"/>
          <w:szCs w:val="24"/>
        </w:rPr>
        <w:t xml:space="preserve"> hikayelerini okuyabilirsiniz. </w:t>
      </w:r>
    </w:p>
    <w:p w:rsidR="00E01CAA" w:rsidRPr="00183BB9" w:rsidRDefault="00E01CAA" w:rsidP="00183BB9">
      <w:pPr>
        <w:spacing w:before="100" w:beforeAutospacing="1" w:after="100" w:afterAutospacing="1" w:line="240" w:lineRule="auto"/>
        <w:ind w:right="75"/>
        <w:rPr>
          <w:rFonts w:asciiTheme="minorBidi" w:hAnsiTheme="minorBidi"/>
          <w:color w:val="385623" w:themeColor="accent6" w:themeShade="80"/>
          <w:sz w:val="24"/>
          <w:szCs w:val="24"/>
        </w:rPr>
      </w:pPr>
      <w:r w:rsidRPr="00183BB9">
        <w:rPr>
          <w:rFonts w:asciiTheme="minorBidi" w:hAnsiTheme="minorBidi"/>
          <w:color w:val="385623" w:themeColor="accent6" w:themeShade="80"/>
          <w:sz w:val="24"/>
          <w:szCs w:val="24"/>
        </w:rPr>
        <w:t xml:space="preserve">Ayrıca mübadele gemilerimizden bazılarının fotoğraflarını da </w:t>
      </w:r>
      <w:proofErr w:type="gramStart"/>
      <w:r w:rsidRPr="00183BB9">
        <w:rPr>
          <w:rFonts w:asciiTheme="minorBidi" w:hAnsiTheme="minorBidi"/>
          <w:color w:val="385623" w:themeColor="accent6" w:themeShade="80"/>
          <w:sz w:val="24"/>
          <w:szCs w:val="24"/>
        </w:rPr>
        <w:t xml:space="preserve">sitemizin </w:t>
      </w:r>
      <w:r w:rsidR="007436D0" w:rsidRPr="00183BB9">
        <w:rPr>
          <w:rFonts w:asciiTheme="minorBidi" w:hAnsiTheme="minorBidi"/>
          <w:color w:val="385623" w:themeColor="accent6" w:themeShade="80"/>
          <w:sz w:val="24"/>
          <w:szCs w:val="24"/>
        </w:rPr>
        <w:t xml:space="preserve"> </w:t>
      </w:r>
      <w:r w:rsidRPr="00183BB9">
        <w:rPr>
          <w:rFonts w:asciiTheme="minorBidi" w:hAnsiTheme="minorBidi"/>
          <w:b/>
          <w:i/>
          <w:color w:val="385623" w:themeColor="accent6" w:themeShade="80"/>
          <w:sz w:val="24"/>
          <w:szCs w:val="24"/>
        </w:rPr>
        <w:t>FOTOĞRAF</w:t>
      </w:r>
      <w:proofErr w:type="gramEnd"/>
      <w:r w:rsidRPr="00183BB9">
        <w:rPr>
          <w:rFonts w:asciiTheme="minorBidi" w:hAnsiTheme="minorBidi"/>
          <w:b/>
          <w:i/>
          <w:color w:val="385623" w:themeColor="accent6" w:themeShade="80"/>
          <w:sz w:val="24"/>
          <w:szCs w:val="24"/>
        </w:rPr>
        <w:t xml:space="preserve"> ALBÜMLERİ</w:t>
      </w:r>
      <w:r w:rsidRPr="00183BB9">
        <w:rPr>
          <w:rFonts w:asciiTheme="minorBidi" w:hAnsiTheme="minorBidi"/>
          <w:color w:val="385623" w:themeColor="accent6" w:themeShade="80"/>
          <w:sz w:val="24"/>
          <w:szCs w:val="24"/>
        </w:rPr>
        <w:t xml:space="preserve">  bölümünde görebilirsiniz. </w:t>
      </w:r>
    </w:p>
    <w:p w:rsidR="003759FF" w:rsidRPr="00275BD6" w:rsidRDefault="00370693" w:rsidP="00275BD6">
      <w:pPr>
        <w:spacing w:before="100" w:beforeAutospacing="1" w:after="100" w:afterAutospacing="1" w:line="240" w:lineRule="auto"/>
        <w:ind w:right="75"/>
        <w:jc w:val="center"/>
        <w:rPr>
          <w:rFonts w:asciiTheme="minorBidi" w:hAnsiTheme="minorBidi"/>
          <w:b/>
          <w:color w:val="002060"/>
          <w:sz w:val="24"/>
          <w:szCs w:val="24"/>
        </w:rPr>
      </w:pPr>
      <w:hyperlink r:id="rId18" w:history="1">
        <w:r w:rsidR="007436D0" w:rsidRPr="00183BB9">
          <w:rPr>
            <w:rStyle w:val="Kpr"/>
            <w:rFonts w:asciiTheme="minorBidi" w:hAnsiTheme="minorBidi"/>
            <w:b/>
            <w:sz w:val="24"/>
            <w:szCs w:val="24"/>
          </w:rPr>
          <w:t>www.pikovamubadilleri.com</w:t>
        </w:r>
      </w:hyperlink>
    </w:p>
    <w:sectPr w:rsidR="003759FF" w:rsidRPr="00275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C2CA2"/>
    <w:multiLevelType w:val="multilevel"/>
    <w:tmpl w:val="FA86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E6466C"/>
    <w:multiLevelType w:val="multilevel"/>
    <w:tmpl w:val="BBCC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FF"/>
    <w:rsid w:val="00183BB9"/>
    <w:rsid w:val="00245E84"/>
    <w:rsid w:val="00275BD6"/>
    <w:rsid w:val="00370693"/>
    <w:rsid w:val="003759FF"/>
    <w:rsid w:val="003B11E5"/>
    <w:rsid w:val="00585F13"/>
    <w:rsid w:val="00597387"/>
    <w:rsid w:val="007436D0"/>
    <w:rsid w:val="00A12999"/>
    <w:rsid w:val="00AB60A2"/>
    <w:rsid w:val="00BE4EE0"/>
    <w:rsid w:val="00E01CAA"/>
    <w:rsid w:val="00E2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0D069-DEA9-4B13-8BBC-341F814E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759FF"/>
    <w:rPr>
      <w:b w:val="0"/>
      <w:bCs w:val="0"/>
      <w:i w:val="0"/>
      <w:iCs w:val="0"/>
      <w:strike w:val="0"/>
      <w:dstrike w:val="0"/>
      <w:color w:val="AB53A0"/>
      <w:u w:val="none"/>
      <w:effect w:val="none"/>
    </w:rPr>
  </w:style>
  <w:style w:type="character" w:customStyle="1" w:styleId="dropdown">
    <w:name w:val="dropdown"/>
    <w:basedOn w:val="VarsaylanParagrafYazTipi"/>
    <w:rsid w:val="003759FF"/>
  </w:style>
  <w:style w:type="character" w:customStyle="1" w:styleId="ulupuan1">
    <w:name w:val="ulupuan1"/>
    <w:basedOn w:val="VarsaylanParagrafYazTipi"/>
    <w:rsid w:val="003759FF"/>
    <w:rPr>
      <w:color w:val="808185"/>
      <w:sz w:val="14"/>
      <w:szCs w:val="14"/>
    </w:rPr>
  </w:style>
  <w:style w:type="character" w:customStyle="1" w:styleId="voting2">
    <w:name w:val="voting2"/>
    <w:basedOn w:val="VarsaylanParagrafYazTipi"/>
    <w:rsid w:val="003759FF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4804">
                  <w:marLeft w:val="352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D1D1D1"/>
                    <w:bottom w:val="none" w:sz="0" w:space="0" w:color="auto"/>
                    <w:right w:val="none" w:sz="0" w:space="0" w:color="auto"/>
                  </w:divBdr>
                  <w:divsChild>
                    <w:div w:id="147333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57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7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1707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00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61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0302">
                  <w:marLeft w:val="352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D1D1D1"/>
                    <w:bottom w:val="none" w:sz="0" w:space="0" w:color="auto"/>
                    <w:right w:val="none" w:sz="0" w:space="0" w:color="auto"/>
                  </w:divBdr>
                  <w:divsChild>
                    <w:div w:id="9971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405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2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568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8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2424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8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udagsozluk.com/k/lloyd-triestino/" TargetMode="External"/><Relationship Id="rId13" Type="http://schemas.openxmlformats.org/officeDocument/2006/relationships/hyperlink" Target="http://www.uludagsozluk.com/k/g&#252;lcemal/" TargetMode="External"/><Relationship Id="rId18" Type="http://schemas.openxmlformats.org/officeDocument/2006/relationships/hyperlink" Target="http://www.pikovamubadilleri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ludagsozluk.com/k/imar-ve-iskan-vekaleti/" TargetMode="External"/><Relationship Id="rId12" Type="http://schemas.openxmlformats.org/officeDocument/2006/relationships/hyperlink" Target="http://www.uludagsozluk.com/k/bedri-rahmi/" TargetMode="External"/><Relationship Id="rId17" Type="http://schemas.openxmlformats.org/officeDocument/2006/relationships/hyperlink" Target="http://www.pikovamubadilleri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ludagsozluk.com/k/karantin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uludagsozluk.com/k/t&#252;rk-deniz-ticaret-filosu/" TargetMode="External"/><Relationship Id="rId11" Type="http://schemas.openxmlformats.org/officeDocument/2006/relationships/hyperlink" Target="http://www.uludagsozluk.com/k/orhan-veli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://www.uludagsozluk.com/k/akdeniz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ludagsozluk.com/k/seyri-sefain-idaresi/" TargetMode="External"/><Relationship Id="rId14" Type="http://schemas.openxmlformats.org/officeDocument/2006/relationships/hyperlink" Target="http://www.uludagsozluk.com/k/selanik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B3A54-EDAA-4A9D-9A18-2A547617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mehtap ulaşan</cp:lastModifiedBy>
  <cp:revision>4</cp:revision>
  <dcterms:created xsi:type="dcterms:W3CDTF">2015-11-29T19:03:00Z</dcterms:created>
  <dcterms:modified xsi:type="dcterms:W3CDTF">2015-11-29T19:17:00Z</dcterms:modified>
</cp:coreProperties>
</file>